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5" w:rsidRDefault="000A4D25">
      <w:pPr>
        <w:tabs>
          <w:tab w:val="left" w:pos="7650"/>
        </w:tabs>
        <w:spacing w:after="240"/>
        <w:ind w:left="1710" w:righ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  <w:r w:rsidR="00FB1A1E"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="002C4E44">
        <w:rPr>
          <w:rFonts w:ascii="Times New Roman" w:hAnsi="Times New Roman" w:cs="Times New Roman"/>
          <w:b/>
          <w:sz w:val="24"/>
          <w:szCs w:val="24"/>
        </w:rPr>
        <w:t>R-</w:t>
      </w:r>
      <w:r w:rsidR="00FB1A1E">
        <w:rPr>
          <w:rFonts w:ascii="Times New Roman" w:hAnsi="Times New Roman" w:cs="Times New Roman"/>
          <w:b/>
          <w:sz w:val="24"/>
          <w:szCs w:val="24"/>
        </w:rPr>
        <w:t>201</w:t>
      </w:r>
      <w:r w:rsidR="00C10CF8">
        <w:rPr>
          <w:rFonts w:ascii="Times New Roman" w:hAnsi="Times New Roman" w:cs="Times New Roman"/>
          <w:b/>
          <w:sz w:val="24"/>
          <w:szCs w:val="24"/>
        </w:rPr>
        <w:t>8</w:t>
      </w:r>
      <w:r w:rsidR="00FB1A1E">
        <w:rPr>
          <w:rFonts w:ascii="Times New Roman" w:hAnsi="Times New Roman" w:cs="Times New Roman"/>
          <w:b/>
          <w:sz w:val="24"/>
          <w:szCs w:val="24"/>
        </w:rPr>
        <w:t>-</w:t>
      </w:r>
      <w:r w:rsidR="00C10CF8">
        <w:rPr>
          <w:rFonts w:ascii="Times New Roman" w:hAnsi="Times New Roman" w:cs="Times New Roman"/>
          <w:b/>
          <w:sz w:val="24"/>
          <w:szCs w:val="24"/>
        </w:rPr>
        <w:t>__</w:t>
      </w:r>
      <w:r w:rsidR="00F87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THE HOUSING FINANCE AUTHORITY OF PALM BEACH COUNTY, FLORID</w:t>
      </w:r>
      <w:r w:rsidR="00927874">
        <w:rPr>
          <w:rFonts w:ascii="Times New Roman" w:hAnsi="Times New Roman" w:cs="Times New Roman"/>
          <w:b/>
          <w:sz w:val="24"/>
          <w:szCs w:val="24"/>
        </w:rPr>
        <w:t xml:space="preserve">A (THE “AUTHORITY”)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B1A1E">
        <w:rPr>
          <w:rFonts w:ascii="Times New Roman" w:hAnsi="Times New Roman" w:cs="Times New Roman"/>
          <w:b/>
          <w:sz w:val="24"/>
          <w:szCs w:val="24"/>
        </w:rPr>
        <w:t>DOPTING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B1A1E">
        <w:rPr>
          <w:rFonts w:ascii="Times New Roman" w:hAnsi="Times New Roman" w:cs="Times New Roman"/>
          <w:b/>
          <w:sz w:val="24"/>
          <w:szCs w:val="24"/>
        </w:rPr>
        <w:t>GENERAL FUND OPERATING</w:t>
      </w:r>
      <w:r>
        <w:rPr>
          <w:rFonts w:ascii="Times New Roman" w:hAnsi="Times New Roman" w:cs="Times New Roman"/>
          <w:b/>
          <w:sz w:val="24"/>
          <w:szCs w:val="24"/>
        </w:rPr>
        <w:t xml:space="preserve"> BUDGET FOR FISCAL YEAR 20</w:t>
      </w:r>
      <w:r w:rsidR="00106AF5">
        <w:rPr>
          <w:rFonts w:ascii="Times New Roman" w:hAnsi="Times New Roman" w:cs="Times New Roman"/>
          <w:b/>
          <w:sz w:val="24"/>
          <w:szCs w:val="24"/>
        </w:rPr>
        <w:t>1</w:t>
      </w:r>
      <w:r w:rsidR="00C10C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27874">
        <w:rPr>
          <w:rFonts w:ascii="Times New Roman" w:hAnsi="Times New Roman" w:cs="Times New Roman"/>
          <w:b/>
          <w:sz w:val="24"/>
          <w:szCs w:val="24"/>
        </w:rPr>
        <w:t>1</w:t>
      </w:r>
      <w:r w:rsidR="00C10CF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PURSUANT TO FLORIDA LAW AND PROVIDING AN EFFECTIVE DATE.</w:t>
      </w:r>
    </w:p>
    <w:p w:rsidR="000A4D25" w:rsidRDefault="000A4D25">
      <w:pPr>
        <w:suppressAutoHyphens/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Authority is a dependent special district as defined in Section 189.403, Florida Statutes, subject to the financial reporting and budgeting requirements set forth in  Chapter 189, Florida Statutes; and </w:t>
      </w:r>
    </w:p>
    <w:p w:rsidR="000A4D25" w:rsidRDefault="000A4D25">
      <w:pPr>
        <w:suppressAutoHyphens/>
        <w:spacing w:after="24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pursuant to Section 189.418(3), Florida Statutes, the Authority is required to </w:t>
      </w:r>
      <w:r>
        <w:rPr>
          <w:rFonts w:ascii="Times New Roman" w:hAnsi="Times New Roman"/>
          <w:sz w:val="24"/>
        </w:rPr>
        <w:t>adopt a budget by resolution each fiscal year; and</w:t>
      </w:r>
    </w:p>
    <w:p w:rsidR="000A4D25" w:rsidRDefault="000A4D2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>
        <w:rPr>
          <w:rFonts w:ascii="Times New Roman" w:hAnsi="Times New Roman"/>
          <w:color w:val="000000"/>
          <w:sz w:val="24"/>
        </w:rPr>
        <w:t xml:space="preserve">he Authority’s </w:t>
      </w:r>
      <w:r w:rsidR="00927874">
        <w:rPr>
          <w:rFonts w:ascii="Times New Roman" w:hAnsi="Times New Roman"/>
          <w:color w:val="000000"/>
          <w:sz w:val="24"/>
        </w:rPr>
        <w:t>Executive Director</w:t>
      </w:r>
      <w:r>
        <w:rPr>
          <w:rFonts w:ascii="Times New Roman" w:hAnsi="Times New Roman"/>
          <w:color w:val="000000"/>
          <w:sz w:val="24"/>
        </w:rPr>
        <w:t xml:space="preserve"> has heretofore prepared and </w:t>
      </w:r>
      <w:r w:rsidR="0062476A">
        <w:rPr>
          <w:rFonts w:ascii="Times New Roman" w:hAnsi="Times New Roman"/>
          <w:color w:val="000000"/>
          <w:sz w:val="24"/>
        </w:rPr>
        <w:t xml:space="preserve">posted to the </w:t>
      </w:r>
      <w:r>
        <w:rPr>
          <w:rFonts w:ascii="Times New Roman" w:hAnsi="Times New Roman"/>
          <w:color w:val="000000"/>
          <w:sz w:val="24"/>
        </w:rPr>
        <w:t>Authority</w:t>
      </w:r>
      <w:r w:rsidR="0062476A">
        <w:rPr>
          <w:rFonts w:ascii="Times New Roman" w:hAnsi="Times New Roman"/>
          <w:color w:val="000000"/>
          <w:sz w:val="24"/>
        </w:rPr>
        <w:t xml:space="preserve">’s website on </w:t>
      </w:r>
      <w:r w:rsidR="00F87421">
        <w:rPr>
          <w:rFonts w:ascii="Times New Roman" w:hAnsi="Times New Roman"/>
          <w:color w:val="000000"/>
          <w:sz w:val="24"/>
        </w:rPr>
        <w:t xml:space="preserve">August </w:t>
      </w:r>
      <w:r w:rsidR="00C10CF8">
        <w:rPr>
          <w:rFonts w:ascii="Times New Roman" w:hAnsi="Times New Roman"/>
          <w:color w:val="000000"/>
          <w:sz w:val="24"/>
        </w:rPr>
        <w:t>3</w:t>
      </w:r>
      <w:r w:rsidR="0058517F">
        <w:rPr>
          <w:rFonts w:ascii="Times New Roman" w:hAnsi="Times New Roman"/>
          <w:color w:val="000000"/>
          <w:sz w:val="24"/>
        </w:rPr>
        <w:t>1</w:t>
      </w:r>
      <w:r w:rsidR="00FD34B0">
        <w:rPr>
          <w:rFonts w:ascii="Times New Roman" w:hAnsi="Times New Roman"/>
          <w:color w:val="000000"/>
          <w:sz w:val="24"/>
        </w:rPr>
        <w:t>, 201</w:t>
      </w:r>
      <w:r w:rsidR="00C10CF8">
        <w:rPr>
          <w:rFonts w:ascii="Times New Roman" w:hAnsi="Times New Roman"/>
          <w:color w:val="000000"/>
          <w:sz w:val="24"/>
        </w:rPr>
        <w:t>8</w:t>
      </w:r>
      <w:r w:rsidR="00FD34B0">
        <w:rPr>
          <w:rFonts w:ascii="Times New Roman" w:hAnsi="Times New Roman"/>
          <w:color w:val="000000"/>
          <w:sz w:val="24"/>
        </w:rPr>
        <w:t xml:space="preserve"> </w:t>
      </w:r>
      <w:r w:rsidR="00F87421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 xml:space="preserve"> proposed operating budget for Fiscal Year 20</w:t>
      </w:r>
      <w:r w:rsidR="00106AF5">
        <w:rPr>
          <w:rFonts w:ascii="Times New Roman" w:hAnsi="Times New Roman"/>
          <w:color w:val="000000"/>
          <w:sz w:val="24"/>
        </w:rPr>
        <w:t>1</w:t>
      </w:r>
      <w:r w:rsidR="00C10CF8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/20</w:t>
      </w:r>
      <w:r w:rsidR="00927874">
        <w:rPr>
          <w:rFonts w:ascii="Times New Roman" w:hAnsi="Times New Roman"/>
          <w:color w:val="000000"/>
          <w:sz w:val="24"/>
        </w:rPr>
        <w:t>1</w:t>
      </w:r>
      <w:r w:rsidR="00C10CF8">
        <w:rPr>
          <w:rFonts w:ascii="Times New Roman" w:hAnsi="Times New Roman"/>
          <w:color w:val="000000"/>
          <w:sz w:val="24"/>
        </w:rPr>
        <w:t>9</w:t>
      </w:r>
      <w:r w:rsidR="00927874">
        <w:rPr>
          <w:rFonts w:ascii="Times New Roman" w:hAnsi="Times New Roman"/>
          <w:color w:val="000000"/>
          <w:sz w:val="24"/>
        </w:rPr>
        <w:t xml:space="preserve"> (the “20</w:t>
      </w:r>
      <w:r w:rsidR="00106AF5">
        <w:rPr>
          <w:rFonts w:ascii="Times New Roman" w:hAnsi="Times New Roman"/>
          <w:color w:val="000000"/>
          <w:sz w:val="24"/>
        </w:rPr>
        <w:t>1</w:t>
      </w:r>
      <w:r w:rsidR="00C10CF8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/</w:t>
      </w:r>
      <w:r w:rsidR="00927874">
        <w:rPr>
          <w:rFonts w:ascii="Times New Roman" w:hAnsi="Times New Roman"/>
          <w:color w:val="000000"/>
          <w:sz w:val="24"/>
        </w:rPr>
        <w:t>1</w:t>
      </w:r>
      <w:r w:rsidR="00C10CF8"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 xml:space="preserve"> Budget”), in which the total amount of revenues available, including amounts carried over from prior fiscal years, equals the total of appropriations for expenditures and reserves; and</w:t>
      </w:r>
    </w:p>
    <w:p w:rsidR="000A4D25" w:rsidRDefault="000A4D2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A4D25" w:rsidRDefault="000A4D25">
      <w:pPr>
        <w:suppressAutoHyphens/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Authority has considered the proposed 20</w:t>
      </w:r>
      <w:r w:rsidR="00106AF5">
        <w:rPr>
          <w:rFonts w:ascii="Times New Roman" w:hAnsi="Times New Roman" w:cs="Times New Roman"/>
          <w:sz w:val="24"/>
          <w:szCs w:val="24"/>
        </w:rPr>
        <w:t>1</w:t>
      </w:r>
      <w:r w:rsidR="00C10C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7874">
        <w:rPr>
          <w:rFonts w:ascii="Times New Roman" w:hAnsi="Times New Roman" w:cs="Times New Roman"/>
          <w:sz w:val="24"/>
          <w:szCs w:val="24"/>
        </w:rPr>
        <w:t>1</w:t>
      </w:r>
      <w:r w:rsidR="00C10C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Budget. </w:t>
      </w:r>
    </w:p>
    <w:p w:rsidR="000A4D25" w:rsidRDefault="000A4D25">
      <w:pPr>
        <w:suppressAutoHyphens/>
        <w:spacing w:after="24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NOW, THEREFORE, BE IT RESOLVED BY THE HOUSING FINANCE AUTHORITY OF PALM BEACH COUNTY, FLORIDA, AS FOLLOWS:</w:t>
      </w:r>
    </w:p>
    <w:p w:rsidR="000A4D25" w:rsidRDefault="000A4D25">
      <w:pPr>
        <w:pStyle w:val="Sec06-TOC-L2A"/>
        <w:numPr>
          <w:ilvl w:val="0"/>
          <w:numId w:val="0"/>
        </w:numPr>
        <w:tabs>
          <w:tab w:val="left" w:pos="2520"/>
        </w:tabs>
        <w:ind w:firstLine="720"/>
      </w:pPr>
      <w:r>
        <w:rPr>
          <w:b/>
        </w:rPr>
        <w:t>SECTION 1.</w:t>
      </w:r>
      <w:r>
        <w:rPr>
          <w:b/>
        </w:rPr>
        <w:tab/>
      </w:r>
      <w:r>
        <w:t>The recitals set forth above are adopted by the Authority as the findings of the Authority and are incorporated herein.</w:t>
      </w:r>
    </w:p>
    <w:p w:rsidR="000A4D25" w:rsidRDefault="000A4D25">
      <w:pPr>
        <w:tabs>
          <w:tab w:val="left" w:pos="720"/>
          <w:tab w:val="left" w:pos="2520"/>
        </w:tabs>
        <w:rPr>
          <w:rFonts w:ascii="Times New Roman" w:hAnsi="Times New Roman"/>
          <w:sz w:val="24"/>
        </w:rPr>
      </w:pPr>
      <w:r>
        <w:tab/>
      </w:r>
      <w:r>
        <w:rPr>
          <w:rFonts w:ascii="Times New Roman Bold" w:hAnsi="Times New Roman Bold"/>
          <w:b/>
          <w:sz w:val="24"/>
        </w:rPr>
        <w:t>SECTION 2.</w:t>
      </w:r>
      <w:r>
        <w:rPr>
          <w:rFonts w:ascii="Times New Roman Bold" w:hAnsi="Times New Roman Bold"/>
          <w:b/>
          <w:sz w:val="24"/>
        </w:rPr>
        <w:tab/>
      </w:r>
      <w:r>
        <w:rPr>
          <w:rFonts w:ascii="Times New Roman" w:hAnsi="Times New Roman"/>
          <w:sz w:val="24"/>
        </w:rPr>
        <w:t>The 20</w:t>
      </w:r>
      <w:r w:rsidR="001D3707">
        <w:rPr>
          <w:rFonts w:ascii="Times New Roman" w:hAnsi="Times New Roman"/>
          <w:sz w:val="24"/>
        </w:rPr>
        <w:t>1</w:t>
      </w:r>
      <w:r w:rsidR="00C10CF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r w:rsidR="00106AF5">
        <w:rPr>
          <w:rFonts w:ascii="Times New Roman" w:hAnsi="Times New Roman"/>
          <w:sz w:val="24"/>
        </w:rPr>
        <w:t>1</w:t>
      </w:r>
      <w:r w:rsidR="00C10C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Budget provided by the Authority’s </w:t>
      </w:r>
      <w:r w:rsidR="00927874">
        <w:rPr>
          <w:rFonts w:ascii="Times New Roman" w:hAnsi="Times New Roman"/>
          <w:sz w:val="24"/>
        </w:rPr>
        <w:t>Executive Director</w:t>
      </w:r>
      <w:r>
        <w:rPr>
          <w:rFonts w:ascii="Times New Roman" w:hAnsi="Times New Roman"/>
          <w:sz w:val="24"/>
        </w:rPr>
        <w:t xml:space="preserve"> and attached hereto as </w:t>
      </w:r>
      <w:r>
        <w:rPr>
          <w:rFonts w:ascii="Times New Roman" w:hAnsi="Times New Roman"/>
          <w:b/>
          <w:sz w:val="24"/>
        </w:rPr>
        <w:t>Exhibit A</w:t>
      </w:r>
      <w:r>
        <w:rPr>
          <w:rFonts w:ascii="Times New Roman" w:hAnsi="Times New Roman"/>
          <w:sz w:val="24"/>
        </w:rPr>
        <w:t xml:space="preserve"> is hereby approved.</w:t>
      </w:r>
    </w:p>
    <w:p w:rsidR="000A4D25" w:rsidRDefault="000A4D25">
      <w:pPr>
        <w:tabs>
          <w:tab w:val="left" w:pos="720"/>
          <w:tab w:val="left" w:pos="2520"/>
        </w:tabs>
        <w:rPr>
          <w:rFonts w:ascii="Times New Roman" w:hAnsi="Times New Roman"/>
          <w:sz w:val="24"/>
        </w:rPr>
      </w:pPr>
    </w:p>
    <w:p w:rsidR="000A4D25" w:rsidRDefault="000A4D25">
      <w:pPr>
        <w:pStyle w:val="Sec06-TOC-L1A0"/>
        <w:tabs>
          <w:tab w:val="left" w:pos="2520"/>
        </w:tabs>
      </w:pPr>
      <w:r>
        <w:rPr>
          <w:b/>
        </w:rPr>
        <w:t xml:space="preserve">SECTION </w:t>
      </w:r>
      <w:r w:rsidR="001D3707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>
        <w:t xml:space="preserve">The </w:t>
      </w:r>
      <w:r w:rsidR="00927874">
        <w:t>Executive Director</w:t>
      </w:r>
      <w:r>
        <w:t xml:space="preserve"> is hereby </w:t>
      </w:r>
      <w:r w:rsidR="00927874">
        <w:t>authorized</w:t>
      </w:r>
      <w:r>
        <w:t xml:space="preserve"> to file a copy of the 20</w:t>
      </w:r>
      <w:r w:rsidR="00106AF5">
        <w:t>1</w:t>
      </w:r>
      <w:r w:rsidR="00C10CF8">
        <w:t>8</w:t>
      </w:r>
      <w:r>
        <w:t>/</w:t>
      </w:r>
      <w:r w:rsidR="00927874">
        <w:t>1</w:t>
      </w:r>
      <w:r w:rsidR="00C10CF8">
        <w:t>9</w:t>
      </w:r>
      <w:r>
        <w:t xml:space="preserve"> Budget with the Clerk of the Board of County Commissioners of Palm Beach County, Florida.</w:t>
      </w:r>
    </w:p>
    <w:p w:rsidR="000A4D25" w:rsidRDefault="001D3707">
      <w:pPr>
        <w:pStyle w:val="Sec06-TOC-L1A0"/>
        <w:tabs>
          <w:tab w:val="left" w:pos="2520"/>
        </w:tabs>
      </w:pPr>
      <w:r>
        <w:rPr>
          <w:b/>
        </w:rPr>
        <w:t>SECTION 4</w:t>
      </w:r>
      <w:r w:rsidR="000A4D25">
        <w:rPr>
          <w:b/>
        </w:rPr>
        <w:t xml:space="preserve">. </w:t>
      </w:r>
      <w:r w:rsidR="000A4D25">
        <w:rPr>
          <w:b/>
        </w:rPr>
        <w:tab/>
      </w:r>
      <w:r w:rsidR="000A4D25">
        <w:t>This Resolution shall take effect immediately upon its adoption.</w:t>
      </w:r>
    </w:p>
    <w:p w:rsidR="007056D5" w:rsidRDefault="000A4D25" w:rsidP="007056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ab/>
      </w:r>
      <w:r w:rsidR="007056D5">
        <w:rPr>
          <w:rFonts w:ascii="Times New Roman" w:hAnsi="Times New Roman" w:cs="Times New Roman"/>
          <w:b/>
          <w:sz w:val="24"/>
          <w:szCs w:val="24"/>
        </w:rPr>
        <w:t>PASSED AND ADOPTED</w:t>
      </w:r>
      <w:r w:rsidR="007056D5">
        <w:rPr>
          <w:rFonts w:ascii="Times New Roman" w:hAnsi="Times New Roman" w:cs="Times New Roman"/>
          <w:sz w:val="24"/>
          <w:szCs w:val="24"/>
        </w:rPr>
        <w:t xml:space="preserve"> this </w:t>
      </w:r>
      <w:r w:rsidR="00C10CF8">
        <w:rPr>
          <w:rFonts w:ascii="Times New Roman" w:hAnsi="Times New Roman" w:cs="Times New Roman"/>
          <w:sz w:val="24"/>
          <w:szCs w:val="24"/>
        </w:rPr>
        <w:t>__</w:t>
      </w:r>
      <w:r w:rsidR="007056D5">
        <w:rPr>
          <w:rFonts w:ascii="Times New Roman" w:hAnsi="Times New Roman" w:cs="Times New Roman"/>
          <w:sz w:val="24"/>
          <w:szCs w:val="24"/>
        </w:rPr>
        <w:t xml:space="preserve"> day of September, 201</w:t>
      </w:r>
      <w:r w:rsidR="00C10CF8">
        <w:rPr>
          <w:rFonts w:ascii="Times New Roman" w:hAnsi="Times New Roman" w:cs="Times New Roman"/>
          <w:sz w:val="24"/>
          <w:szCs w:val="24"/>
        </w:rPr>
        <w:t>8</w:t>
      </w:r>
      <w:r w:rsidR="007056D5">
        <w:rPr>
          <w:rFonts w:ascii="Times New Roman" w:hAnsi="Times New Roman" w:cs="Times New Roman"/>
          <w:sz w:val="24"/>
          <w:szCs w:val="24"/>
        </w:rPr>
        <w:t>.</w:t>
      </w:r>
    </w:p>
    <w:p w:rsidR="007056D5" w:rsidRDefault="007056D5" w:rsidP="007056D5">
      <w:pPr>
        <w:ind w:left="4320"/>
        <w:rPr>
          <w:b/>
        </w:rPr>
      </w:pPr>
    </w:p>
    <w:p w:rsidR="007056D5" w:rsidRDefault="007056D5" w:rsidP="007056D5">
      <w:pPr>
        <w:ind w:left="43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HOUSING FINANCE </w:t>
      </w:r>
      <w:r>
        <w:rPr>
          <w:rFonts w:ascii="Times New Roman" w:hAnsi="Times New Roman"/>
          <w:b/>
          <w:bCs/>
          <w:sz w:val="24"/>
        </w:rPr>
        <w:t>AUTHORITY OF PALM BEACH COUNTY, FLORIDA</w:t>
      </w:r>
    </w:p>
    <w:p w:rsidR="007056D5" w:rsidRDefault="007056D5" w:rsidP="007056D5">
      <w:pPr>
        <w:ind w:left="4320"/>
        <w:rPr>
          <w:rFonts w:ascii="Times New Roman" w:hAnsi="Times New Roman"/>
          <w:bCs/>
          <w:sz w:val="24"/>
        </w:rPr>
      </w:pPr>
    </w:p>
    <w:p w:rsidR="007056D5" w:rsidRDefault="007056D5" w:rsidP="007056D5">
      <w:pPr>
        <w:ind w:left="43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By: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</w:p>
    <w:p w:rsidR="007056D5" w:rsidRDefault="00C10CF8" w:rsidP="007056D5">
      <w:pPr>
        <w:widowControl w:val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Franklin</w:t>
      </w:r>
      <w:r w:rsidR="00EE3E82">
        <w:rPr>
          <w:rFonts w:ascii="Times New Roman" w:hAnsi="Times New Roman"/>
          <w:sz w:val="24"/>
        </w:rPr>
        <w:t>,</w:t>
      </w:r>
      <w:r w:rsidR="007056D5">
        <w:rPr>
          <w:rFonts w:ascii="Times New Roman" w:hAnsi="Times New Roman"/>
          <w:sz w:val="24"/>
        </w:rPr>
        <w:t xml:space="preserve"> Chairperson</w:t>
      </w:r>
    </w:p>
    <w:p w:rsidR="007056D5" w:rsidRDefault="007056D5" w:rsidP="00705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ATTEST:</w:t>
      </w:r>
    </w:p>
    <w:p w:rsidR="007056D5" w:rsidRDefault="007056D5" w:rsidP="007056D5">
      <w:pPr>
        <w:rPr>
          <w:rFonts w:ascii="Times New Roman" w:hAnsi="Times New Roman"/>
          <w:sz w:val="24"/>
        </w:rPr>
      </w:pPr>
    </w:p>
    <w:p w:rsidR="007056D5" w:rsidRDefault="007056D5" w:rsidP="00705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056D5" w:rsidRDefault="007056D5" w:rsidP="00705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Secretary/Assistant Secretary </w:t>
      </w:r>
    </w:p>
    <w:p w:rsidR="000A4D25" w:rsidRDefault="000A4D25" w:rsidP="008D6B5E">
      <w:pPr>
        <w:ind w:right="-720"/>
        <w:sectPr w:rsidR="000A4D25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:rsidR="000A4D25" w:rsidRDefault="000A4D25">
      <w:pPr>
        <w:jc w:val="center"/>
        <w:rPr>
          <w:b/>
        </w:rPr>
      </w:pPr>
      <w:r>
        <w:rPr>
          <w:b/>
        </w:rPr>
        <w:lastRenderedPageBreak/>
        <w:t>EXHIBIT A</w:t>
      </w:r>
    </w:p>
    <w:p w:rsidR="000A4D25" w:rsidRDefault="000A4D25">
      <w:pPr>
        <w:jc w:val="center"/>
        <w:rPr>
          <w:b/>
        </w:rPr>
      </w:pPr>
    </w:p>
    <w:p w:rsidR="000A4D25" w:rsidRDefault="00FF6816">
      <w:pPr>
        <w:jc w:val="center"/>
        <w:rPr>
          <w:b/>
        </w:rPr>
      </w:pPr>
      <w:r>
        <w:rPr>
          <w:b/>
        </w:rPr>
        <w:t xml:space="preserve">PROPOSED </w:t>
      </w:r>
      <w:bookmarkStart w:id="0" w:name="_GoBack"/>
      <w:bookmarkEnd w:id="0"/>
      <w:r w:rsidR="00EE3E82">
        <w:rPr>
          <w:b/>
        </w:rPr>
        <w:t>GENERAL FUND</w:t>
      </w:r>
      <w:r w:rsidR="00826E66">
        <w:rPr>
          <w:b/>
        </w:rPr>
        <w:t xml:space="preserve"> BUDGET FOR FY 20</w:t>
      </w:r>
      <w:r w:rsidR="00106AF5">
        <w:rPr>
          <w:b/>
        </w:rPr>
        <w:t>1</w:t>
      </w:r>
      <w:r w:rsidR="00C10CF8">
        <w:rPr>
          <w:b/>
        </w:rPr>
        <w:t>8</w:t>
      </w:r>
      <w:r w:rsidR="000A4D25">
        <w:rPr>
          <w:b/>
        </w:rPr>
        <w:t>/</w:t>
      </w:r>
      <w:r w:rsidR="00826E66">
        <w:rPr>
          <w:b/>
        </w:rPr>
        <w:t>1</w:t>
      </w:r>
      <w:r w:rsidR="00C10CF8">
        <w:rPr>
          <w:b/>
        </w:rPr>
        <w:t>9</w:t>
      </w:r>
    </w:p>
    <w:p w:rsidR="006B1664" w:rsidRDefault="006B1664">
      <w:pPr>
        <w:jc w:val="center"/>
        <w:rPr>
          <w:b/>
        </w:rPr>
      </w:pPr>
    </w:p>
    <w:p w:rsidR="006B1664" w:rsidRDefault="006B1664" w:rsidP="006B1664">
      <w:pPr>
        <w:rPr>
          <w:b/>
          <w:bCs/>
          <w:color w:val="1F497D"/>
        </w:rPr>
      </w:pPr>
    </w:p>
    <w:p w:rsidR="006B1664" w:rsidRDefault="006B1664" w:rsidP="006B1664">
      <w:pPr>
        <w:rPr>
          <w:b/>
          <w:bCs/>
          <w:color w:val="1F497D"/>
        </w:rPr>
      </w:pPr>
    </w:p>
    <w:p w:rsidR="006B1664" w:rsidRPr="006B1664" w:rsidRDefault="006B1664" w:rsidP="006B1664">
      <w:pPr>
        <w:rPr>
          <w:b/>
          <w:bCs/>
        </w:rPr>
      </w:pPr>
      <w:r w:rsidRPr="006B1664">
        <w:rPr>
          <w:b/>
          <w:bCs/>
        </w:rPr>
        <w:t>Operating Revenues:</w:t>
      </w:r>
    </w:p>
    <w:p w:rsidR="006B1664" w:rsidRPr="006B1664" w:rsidRDefault="006B1664" w:rsidP="006B1664">
      <w:r w:rsidRPr="006B1664">
        <w:t> </w:t>
      </w:r>
      <w:r w:rsidR="00FD34B0">
        <w:t xml:space="preserve">MF bond issue </w:t>
      </w:r>
      <w:r w:rsidR="00C10CF8">
        <w:t xml:space="preserve">annual </w:t>
      </w:r>
      <w:r w:rsidRPr="006B1664">
        <w:t>fee income</w:t>
      </w:r>
      <w:r>
        <w:t xml:space="preserve"> </w:t>
      </w:r>
      <w:r w:rsidR="00FD34B0">
        <w:t xml:space="preserve">         </w:t>
      </w:r>
      <w:r w:rsidR="00270027">
        <w:t xml:space="preserve">         </w:t>
      </w:r>
      <w:r w:rsidR="000A5A08">
        <w:t xml:space="preserve"> </w:t>
      </w:r>
      <w:r w:rsidR="00270027">
        <w:t xml:space="preserve">  </w:t>
      </w:r>
      <w:r>
        <w:t xml:space="preserve">$ </w:t>
      </w:r>
      <w:r w:rsidR="00FF6816">
        <w:t>359,300</w:t>
      </w:r>
    </w:p>
    <w:p w:rsidR="006B1664" w:rsidRDefault="00925254" w:rsidP="006B1664">
      <w:pPr>
        <w:rPr>
          <w:u w:val="single"/>
        </w:rPr>
      </w:pPr>
      <w:r>
        <w:t xml:space="preserve"> </w:t>
      </w:r>
      <w:r w:rsidR="00FD34B0">
        <w:t>SF loan origination income</w:t>
      </w:r>
      <w:r>
        <w:t xml:space="preserve">   </w:t>
      </w:r>
      <w:r w:rsidR="00FD34B0">
        <w:t xml:space="preserve">                           </w:t>
      </w:r>
      <w:r w:rsidR="000A5A08">
        <w:t xml:space="preserve"> </w:t>
      </w:r>
      <w:r w:rsidR="00FD34B0">
        <w:t xml:space="preserve">   </w:t>
      </w:r>
      <w:r w:rsidR="00FD34B0" w:rsidRPr="00FD34B0">
        <w:rPr>
          <w:u w:val="single"/>
        </w:rPr>
        <w:t xml:space="preserve">  </w:t>
      </w:r>
      <w:r w:rsidR="00494FEC">
        <w:rPr>
          <w:u w:val="single"/>
        </w:rPr>
        <w:t>1</w:t>
      </w:r>
      <w:r w:rsidR="00FF6816">
        <w:rPr>
          <w:u w:val="single"/>
        </w:rPr>
        <w:t>0</w:t>
      </w:r>
      <w:r w:rsidR="00494FEC">
        <w:rPr>
          <w:u w:val="single"/>
        </w:rPr>
        <w:t>0</w:t>
      </w:r>
      <w:r w:rsidR="00FD34B0" w:rsidRPr="00FD34B0">
        <w:rPr>
          <w:u w:val="single"/>
        </w:rPr>
        <w:t>,000</w:t>
      </w:r>
    </w:p>
    <w:p w:rsidR="00FD34B0" w:rsidRPr="00FD34B0" w:rsidRDefault="00FD34B0" w:rsidP="006B1664">
      <w:r w:rsidRPr="00FD34B0">
        <w:t xml:space="preserve">   </w:t>
      </w:r>
      <w:r>
        <w:t xml:space="preserve">Total Operating Income                                                           </w:t>
      </w:r>
      <w:r w:rsidR="000A5A08">
        <w:t xml:space="preserve">  </w:t>
      </w:r>
      <w:r>
        <w:t xml:space="preserve">    </w:t>
      </w:r>
      <w:r w:rsidR="000A5A08">
        <w:t>$</w:t>
      </w:r>
      <w:r w:rsidR="00494FEC">
        <w:t>4</w:t>
      </w:r>
      <w:r w:rsidR="00FF6816">
        <w:t>59</w:t>
      </w:r>
      <w:r w:rsidR="000A5A08">
        <w:t>,</w:t>
      </w:r>
      <w:r w:rsidR="00FF6816">
        <w:t>3</w:t>
      </w:r>
      <w:r w:rsidR="00494FEC">
        <w:t>00</w:t>
      </w:r>
    </w:p>
    <w:p w:rsidR="00925254" w:rsidRDefault="00925254" w:rsidP="006B1664">
      <w:pPr>
        <w:rPr>
          <w:b/>
          <w:bCs/>
        </w:rPr>
      </w:pPr>
    </w:p>
    <w:p w:rsidR="006B1664" w:rsidRPr="006B1664" w:rsidRDefault="006B1664" w:rsidP="006B1664">
      <w:pPr>
        <w:rPr>
          <w:b/>
          <w:bCs/>
        </w:rPr>
      </w:pPr>
      <w:r w:rsidRPr="006B1664">
        <w:rPr>
          <w:b/>
          <w:bCs/>
        </w:rPr>
        <w:t>Operating Expenses:</w:t>
      </w:r>
    </w:p>
    <w:p w:rsidR="000A5A08" w:rsidRDefault="006B1664" w:rsidP="006B1664">
      <w:r w:rsidRPr="006B1664">
        <w:t>  Contract Services</w:t>
      </w:r>
      <w:r>
        <w:t xml:space="preserve">                                              $  </w:t>
      </w:r>
      <w:r w:rsidR="00494FEC">
        <w:t>30</w:t>
      </w:r>
      <w:r w:rsidR="00FF6816">
        <w:t>6</w:t>
      </w:r>
      <w:r w:rsidR="006E450F" w:rsidRPr="00017E15">
        <w:t>,</w:t>
      </w:r>
      <w:r w:rsidR="00FF6816">
        <w:t>740</w:t>
      </w:r>
    </w:p>
    <w:p w:rsidR="006B1664" w:rsidRPr="006B1664" w:rsidRDefault="006B1664" w:rsidP="006B1664">
      <w:r w:rsidRPr="006B1664">
        <w:t>  Accounting &amp; auditing services</w:t>
      </w:r>
      <w:r w:rsidR="006E450F">
        <w:t xml:space="preserve">                         </w:t>
      </w:r>
      <w:r w:rsidR="00654E26">
        <w:t xml:space="preserve">  </w:t>
      </w:r>
      <w:r w:rsidR="00FF6816">
        <w:t xml:space="preserve">  </w:t>
      </w:r>
      <w:r w:rsidR="006E450F">
        <w:t xml:space="preserve">  </w:t>
      </w:r>
      <w:r w:rsidR="00FF6816">
        <w:t>52,660</w:t>
      </w:r>
      <w:r w:rsidR="006E450F">
        <w:t xml:space="preserve"> </w:t>
      </w:r>
    </w:p>
    <w:p w:rsidR="006B1664" w:rsidRPr="006B1664" w:rsidRDefault="006B1664" w:rsidP="006B1664">
      <w:r w:rsidRPr="006B1664">
        <w:t>  Legal fees</w:t>
      </w:r>
      <w:r w:rsidR="00FF6816">
        <w:t xml:space="preserve">                                                  </w:t>
      </w:r>
      <w:r w:rsidR="00654E26">
        <w:t xml:space="preserve">         </w:t>
      </w:r>
      <w:r w:rsidR="006E450F">
        <w:t xml:space="preserve">    </w:t>
      </w:r>
      <w:r w:rsidR="00FF6816">
        <w:t>3</w:t>
      </w:r>
      <w:r w:rsidR="00591862">
        <w:t>5</w:t>
      </w:r>
      <w:r w:rsidR="006E450F">
        <w:t>,000</w:t>
      </w:r>
    </w:p>
    <w:p w:rsidR="006B1664" w:rsidRPr="006B1664" w:rsidRDefault="006B1664" w:rsidP="006B1664">
      <w:r w:rsidRPr="006B1664">
        <w:t>  Other expenses</w:t>
      </w:r>
      <w:r w:rsidR="006E450F">
        <w:t xml:space="preserve">                                                 </w:t>
      </w:r>
      <w:r w:rsidR="00654E26">
        <w:rPr>
          <w:u w:val="single"/>
        </w:rPr>
        <w:t xml:space="preserve">  </w:t>
      </w:r>
      <w:r w:rsidR="006E450F" w:rsidRPr="006E450F">
        <w:rPr>
          <w:u w:val="single"/>
        </w:rPr>
        <w:t xml:space="preserve"> </w:t>
      </w:r>
      <w:r w:rsidR="000A5A08">
        <w:rPr>
          <w:u w:val="single"/>
        </w:rPr>
        <w:t xml:space="preserve">  4</w:t>
      </w:r>
      <w:r w:rsidR="00FF6816">
        <w:rPr>
          <w:u w:val="single"/>
        </w:rPr>
        <w:t>5</w:t>
      </w:r>
      <w:r w:rsidR="006E450F" w:rsidRPr="006E450F">
        <w:rPr>
          <w:u w:val="single"/>
        </w:rPr>
        <w:t>,</w:t>
      </w:r>
      <w:r w:rsidR="00FF6816">
        <w:rPr>
          <w:u w:val="single"/>
        </w:rPr>
        <w:t>0</w:t>
      </w:r>
      <w:r w:rsidR="006E450F" w:rsidRPr="006E450F">
        <w:rPr>
          <w:u w:val="single"/>
        </w:rPr>
        <w:t>00</w:t>
      </w:r>
    </w:p>
    <w:p w:rsidR="006B1664" w:rsidRPr="006B1664" w:rsidRDefault="006E450F" w:rsidP="006B1664">
      <w:r>
        <w:t xml:space="preserve">    Total Operating Expense                                          </w:t>
      </w:r>
      <w:r w:rsidR="008C6C5D">
        <w:t xml:space="preserve">                   </w:t>
      </w:r>
      <w:r w:rsidR="005C48C3">
        <w:t xml:space="preserve"> </w:t>
      </w:r>
      <w:r w:rsidRPr="008C6C5D">
        <w:rPr>
          <w:u w:val="single"/>
        </w:rPr>
        <w:t xml:space="preserve">$  </w:t>
      </w:r>
      <w:r w:rsidR="00D77932">
        <w:rPr>
          <w:u w:val="single"/>
        </w:rPr>
        <w:t>4</w:t>
      </w:r>
      <w:r w:rsidR="00FF6816">
        <w:rPr>
          <w:u w:val="single"/>
        </w:rPr>
        <w:t>3</w:t>
      </w:r>
      <w:r w:rsidR="00D77932">
        <w:rPr>
          <w:u w:val="single"/>
        </w:rPr>
        <w:t>9,</w:t>
      </w:r>
      <w:r w:rsidR="00FF6816">
        <w:rPr>
          <w:u w:val="single"/>
        </w:rPr>
        <w:t>40</w:t>
      </w:r>
      <w:r w:rsidR="00D77932">
        <w:rPr>
          <w:u w:val="single"/>
        </w:rPr>
        <w:t>0</w:t>
      </w:r>
    </w:p>
    <w:p w:rsidR="006E450F" w:rsidRDefault="006E450F" w:rsidP="006B1664">
      <w:pPr>
        <w:rPr>
          <w:b/>
          <w:bCs/>
        </w:rPr>
      </w:pPr>
    </w:p>
    <w:p w:rsidR="00270027" w:rsidRPr="00270027" w:rsidRDefault="00270027" w:rsidP="006B1664">
      <w:pPr>
        <w:rPr>
          <w:bCs/>
        </w:rPr>
      </w:pPr>
      <w:r>
        <w:rPr>
          <w:b/>
          <w:bCs/>
        </w:rPr>
        <w:t>Income</w:t>
      </w:r>
      <w:r w:rsidR="00D77932">
        <w:rPr>
          <w:b/>
          <w:bCs/>
        </w:rPr>
        <w:t>/</w:t>
      </w:r>
      <w:r>
        <w:rPr>
          <w:b/>
          <w:bCs/>
        </w:rPr>
        <w:t xml:space="preserve">(Loss) from Operations:                                                   </w:t>
      </w:r>
      <w:r w:rsidRPr="00270027">
        <w:rPr>
          <w:bCs/>
        </w:rPr>
        <w:t>$</w:t>
      </w:r>
      <w:r w:rsidR="0047433E">
        <w:rPr>
          <w:bCs/>
        </w:rPr>
        <w:t xml:space="preserve"> </w:t>
      </w:r>
      <w:r w:rsidR="00D77932">
        <w:rPr>
          <w:bCs/>
        </w:rPr>
        <w:t xml:space="preserve">  </w:t>
      </w:r>
      <w:r w:rsidR="00FF6816">
        <w:rPr>
          <w:bCs/>
        </w:rPr>
        <w:t xml:space="preserve"> 19,900</w:t>
      </w:r>
    </w:p>
    <w:p w:rsidR="00270027" w:rsidRDefault="00270027" w:rsidP="006B1664">
      <w:pPr>
        <w:rPr>
          <w:b/>
          <w:bCs/>
        </w:rPr>
      </w:pPr>
    </w:p>
    <w:p w:rsidR="00270027" w:rsidRDefault="00270027" w:rsidP="006B1664">
      <w:pPr>
        <w:rPr>
          <w:b/>
          <w:bCs/>
        </w:rPr>
      </w:pPr>
      <w:r>
        <w:rPr>
          <w:b/>
          <w:bCs/>
        </w:rPr>
        <w:t>Non-Operating Revenue</w:t>
      </w:r>
      <w:r w:rsidR="00D77932">
        <w:rPr>
          <w:b/>
          <w:bCs/>
        </w:rPr>
        <w:t>/</w:t>
      </w:r>
      <w:r>
        <w:rPr>
          <w:b/>
          <w:bCs/>
        </w:rPr>
        <w:t>(Expenses)</w:t>
      </w:r>
      <w:r w:rsidR="005C48C3">
        <w:rPr>
          <w:b/>
          <w:bCs/>
        </w:rPr>
        <w:t xml:space="preserve"> </w:t>
      </w:r>
    </w:p>
    <w:p w:rsidR="00270027" w:rsidRDefault="00270027" w:rsidP="00270027">
      <w:pPr>
        <w:rPr>
          <w:u w:val="single"/>
        </w:rPr>
      </w:pPr>
      <w:r w:rsidRPr="006B1664">
        <w:t> </w:t>
      </w:r>
      <w:r>
        <w:t xml:space="preserve"> </w:t>
      </w:r>
      <w:r w:rsidRPr="006B1664">
        <w:t>Interest income</w:t>
      </w:r>
      <w:r>
        <w:t xml:space="preserve">                                                                               </w:t>
      </w:r>
      <w:r w:rsidRPr="00D77932">
        <w:t xml:space="preserve">$  </w:t>
      </w:r>
      <w:r w:rsidR="0047433E" w:rsidRPr="00D77932">
        <w:t>1</w:t>
      </w:r>
      <w:r w:rsidR="00FF6816">
        <w:t>25</w:t>
      </w:r>
      <w:r w:rsidRPr="00D77932">
        <w:t>,</w:t>
      </w:r>
      <w:r w:rsidR="0047433E" w:rsidRPr="00D77932">
        <w:t>0</w:t>
      </w:r>
      <w:r w:rsidRPr="00D77932">
        <w:t>00</w:t>
      </w:r>
    </w:p>
    <w:p w:rsidR="00D77932" w:rsidRPr="00D77932" w:rsidRDefault="00D77932" w:rsidP="00270027">
      <w:r>
        <w:t xml:space="preserve">  Downpayment assistance second mortgages                                   (360,000)      </w:t>
      </w:r>
    </w:p>
    <w:p w:rsidR="00925254" w:rsidRPr="005C48C3" w:rsidRDefault="005C48C3" w:rsidP="006B1664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5C48C3">
        <w:rPr>
          <w:bCs/>
        </w:rPr>
        <w:t xml:space="preserve">     </w:t>
      </w:r>
    </w:p>
    <w:p w:rsidR="006B1664" w:rsidRPr="006B1664" w:rsidRDefault="006B1664" w:rsidP="008C6C5D">
      <w:pPr>
        <w:rPr>
          <w:b/>
          <w:bCs/>
        </w:rPr>
      </w:pPr>
      <w:r w:rsidRPr="006B1664">
        <w:rPr>
          <w:b/>
          <w:bCs/>
        </w:rPr>
        <w:t>Increase</w:t>
      </w:r>
      <w:r w:rsidR="00D77932">
        <w:rPr>
          <w:b/>
          <w:bCs/>
        </w:rPr>
        <w:t>/</w:t>
      </w:r>
      <w:r w:rsidRPr="006B1664">
        <w:rPr>
          <w:b/>
          <w:bCs/>
        </w:rPr>
        <w:t xml:space="preserve">(Decrease) in Net </w:t>
      </w:r>
      <w:r w:rsidR="00F87421">
        <w:rPr>
          <w:b/>
          <w:bCs/>
        </w:rPr>
        <w:t>Position</w:t>
      </w:r>
      <w:r w:rsidR="006E450F">
        <w:rPr>
          <w:b/>
          <w:bCs/>
        </w:rPr>
        <w:t xml:space="preserve">                  </w:t>
      </w:r>
      <w:r w:rsidR="00270027">
        <w:rPr>
          <w:b/>
          <w:bCs/>
        </w:rPr>
        <w:t xml:space="preserve"> </w:t>
      </w:r>
      <w:r w:rsidR="006E450F">
        <w:rPr>
          <w:b/>
          <w:bCs/>
        </w:rPr>
        <w:t xml:space="preserve">       </w:t>
      </w:r>
      <w:r w:rsidR="008C6C5D">
        <w:rPr>
          <w:b/>
          <w:bCs/>
        </w:rPr>
        <w:t xml:space="preserve">                   </w:t>
      </w:r>
      <w:r w:rsidR="006E450F" w:rsidRPr="008C6C5D">
        <w:rPr>
          <w:bCs/>
          <w:u w:val="double"/>
        </w:rPr>
        <w:t xml:space="preserve">$ </w:t>
      </w:r>
      <w:r w:rsidR="00D77932">
        <w:rPr>
          <w:bCs/>
          <w:u w:val="double"/>
        </w:rPr>
        <w:t>(</w:t>
      </w:r>
      <w:r w:rsidR="00FF6816">
        <w:rPr>
          <w:bCs/>
          <w:u w:val="double"/>
        </w:rPr>
        <w:t>215</w:t>
      </w:r>
      <w:r w:rsidR="00D77932">
        <w:rPr>
          <w:bCs/>
          <w:u w:val="double"/>
        </w:rPr>
        <w:t>,</w:t>
      </w:r>
      <w:r w:rsidR="00FF6816">
        <w:rPr>
          <w:bCs/>
          <w:u w:val="double"/>
        </w:rPr>
        <w:t>10</w:t>
      </w:r>
      <w:r w:rsidR="00D77932">
        <w:rPr>
          <w:bCs/>
          <w:u w:val="double"/>
        </w:rPr>
        <w:t>0)</w:t>
      </w:r>
    </w:p>
    <w:p w:rsidR="00FB7B8A" w:rsidRDefault="00FB7B8A">
      <w:pPr>
        <w:jc w:val="center"/>
        <w:rPr>
          <w:b/>
        </w:rPr>
      </w:pPr>
    </w:p>
    <w:p w:rsidR="00FB7B8A" w:rsidRDefault="00FB7B8A">
      <w:pPr>
        <w:jc w:val="center"/>
        <w:rPr>
          <w:b/>
        </w:rPr>
      </w:pPr>
    </w:p>
    <w:p w:rsidR="00FB7B8A" w:rsidRDefault="00FB7B8A">
      <w:pPr>
        <w:jc w:val="center"/>
        <w:rPr>
          <w:b/>
        </w:rPr>
      </w:pPr>
    </w:p>
    <w:p w:rsidR="006B1664" w:rsidRDefault="008C6C5D" w:rsidP="00FB7B8A">
      <w:pPr>
        <w:jc w:val="left"/>
        <w:rPr>
          <w:b/>
        </w:rPr>
      </w:pPr>
      <w:r>
        <w:rPr>
          <w:b/>
        </w:rPr>
        <w:t xml:space="preserve">                                                            </w:t>
      </w:r>
    </w:p>
    <w:sectPr w:rsidR="006B1664" w:rsidSect="007861F0"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EC" w:rsidRDefault="00494FEC">
      <w:r>
        <w:separator/>
      </w:r>
    </w:p>
  </w:endnote>
  <w:endnote w:type="continuationSeparator" w:id="0">
    <w:p w:rsidR="00494FEC" w:rsidRDefault="004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C" w:rsidRDefault="00846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4F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FEC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FEC" w:rsidRDefault="0049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C" w:rsidRDefault="008468C5">
    <w:pPr>
      <w:pStyle w:val="Footer"/>
      <w:jc w:val="center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 w:rsidR="00494FEC"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EE3E82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EC" w:rsidRDefault="00494FEC">
      <w:r>
        <w:separator/>
      </w:r>
    </w:p>
  </w:footnote>
  <w:footnote w:type="continuationSeparator" w:id="0">
    <w:p w:rsidR="00494FEC" w:rsidRDefault="0049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6C5"/>
    <w:multiLevelType w:val="multilevel"/>
    <w:tmpl w:val="1AAA3544"/>
    <w:name w:val="Default Outline·A#3265"/>
    <w:lvl w:ilvl="0">
      <w:start w:val="1"/>
      <w:numFmt w:val="decimal"/>
      <w:lvlRestart w:val="0"/>
      <w:pStyle w:val="Sec06-TOC-L1A"/>
      <w:lvlText w:val="Section %1."/>
      <w:lvlJc w:val="left"/>
      <w:pPr>
        <w:tabs>
          <w:tab w:val="num" w:pos="2070"/>
        </w:tabs>
        <w:ind w:left="-90" w:firstLine="720"/>
      </w:pPr>
      <w:rPr>
        <w:rFonts w:ascii="Times New Roman" w:hAnsi="Times New Roman" w:cs="Times New Roman" w:hint="default"/>
        <w:b/>
        <w:i w:val="0"/>
        <w:caps/>
        <w:smallCaps w:val="0"/>
        <w:u w:val="none"/>
      </w:rPr>
    </w:lvl>
    <w:lvl w:ilvl="1">
      <w:start w:val="1"/>
      <w:numFmt w:val="upperLetter"/>
      <w:pStyle w:val="Sec06-TOC-L2A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ec06-TOC-L3A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upperLetter"/>
      <w:pStyle w:val="Sec06-TOC-L4A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lowerLetter"/>
      <w:pStyle w:val="Sec06-TOC-L5A"/>
      <w:lvlText w:val="%5.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ec06-TOC-L6A"/>
      <w:lvlText w:val="%6.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ec06-TOC-L7A"/>
      <w:lvlText w:val="%7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ec06-TOC-L8A"/>
      <w:lvlText w:val="(%8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ec06-TOC-L9A"/>
      <w:lvlText w:val="(%9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6"/>
    <w:rsid w:val="00017E15"/>
    <w:rsid w:val="00036F6F"/>
    <w:rsid w:val="000A4D25"/>
    <w:rsid w:val="000A5A08"/>
    <w:rsid w:val="000C756E"/>
    <w:rsid w:val="000F6A12"/>
    <w:rsid w:val="00106AF5"/>
    <w:rsid w:val="001C3B3B"/>
    <w:rsid w:val="001D3707"/>
    <w:rsid w:val="00270027"/>
    <w:rsid w:val="002C160A"/>
    <w:rsid w:val="002C1C96"/>
    <w:rsid w:val="002C4E44"/>
    <w:rsid w:val="002D6218"/>
    <w:rsid w:val="002F67E9"/>
    <w:rsid w:val="0036353F"/>
    <w:rsid w:val="003B1861"/>
    <w:rsid w:val="00401B51"/>
    <w:rsid w:val="00462DE2"/>
    <w:rsid w:val="0047433E"/>
    <w:rsid w:val="004819DD"/>
    <w:rsid w:val="00494FEC"/>
    <w:rsid w:val="004B56DD"/>
    <w:rsid w:val="00566925"/>
    <w:rsid w:val="0058517F"/>
    <w:rsid w:val="00591862"/>
    <w:rsid w:val="005A3D9A"/>
    <w:rsid w:val="005C13D6"/>
    <w:rsid w:val="005C48C3"/>
    <w:rsid w:val="0062476A"/>
    <w:rsid w:val="00654E26"/>
    <w:rsid w:val="006B1664"/>
    <w:rsid w:val="006D13ED"/>
    <w:rsid w:val="006E29FB"/>
    <w:rsid w:val="006E450F"/>
    <w:rsid w:val="007056D5"/>
    <w:rsid w:val="00706C9E"/>
    <w:rsid w:val="0074401A"/>
    <w:rsid w:val="007861F0"/>
    <w:rsid w:val="00826E66"/>
    <w:rsid w:val="008468C5"/>
    <w:rsid w:val="008701EB"/>
    <w:rsid w:val="008C6C5D"/>
    <w:rsid w:val="008D6B5E"/>
    <w:rsid w:val="00925254"/>
    <w:rsid w:val="00927874"/>
    <w:rsid w:val="00961EE0"/>
    <w:rsid w:val="009E73FA"/>
    <w:rsid w:val="009E7E88"/>
    <w:rsid w:val="00A242D3"/>
    <w:rsid w:val="00A57C99"/>
    <w:rsid w:val="00AA31DB"/>
    <w:rsid w:val="00AC54CE"/>
    <w:rsid w:val="00B231E0"/>
    <w:rsid w:val="00C10CF8"/>
    <w:rsid w:val="00C27900"/>
    <w:rsid w:val="00C329D6"/>
    <w:rsid w:val="00D77932"/>
    <w:rsid w:val="00DA624D"/>
    <w:rsid w:val="00DC04EE"/>
    <w:rsid w:val="00DC0B38"/>
    <w:rsid w:val="00E25875"/>
    <w:rsid w:val="00EE3E82"/>
    <w:rsid w:val="00F53AAE"/>
    <w:rsid w:val="00F87421"/>
    <w:rsid w:val="00FB1A1E"/>
    <w:rsid w:val="00FB26B9"/>
    <w:rsid w:val="00FB6B2C"/>
    <w:rsid w:val="00FB7B8A"/>
    <w:rsid w:val="00FD34B0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DA0D8"/>
  <w15:docId w15:val="{632A23F9-69CC-4514-9D33-6060C5F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F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61F0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7861F0"/>
  </w:style>
  <w:style w:type="paragraph" w:styleId="Header">
    <w:name w:val="header"/>
    <w:basedOn w:val="Normal"/>
    <w:rsid w:val="007861F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861F0"/>
    <w:rPr>
      <w:sz w:val="16"/>
      <w:szCs w:val="16"/>
    </w:rPr>
  </w:style>
  <w:style w:type="paragraph" w:styleId="CommentText">
    <w:name w:val="annotation text"/>
    <w:basedOn w:val="Normal"/>
    <w:semiHidden/>
    <w:rsid w:val="007861F0"/>
    <w:rPr>
      <w:sz w:val="20"/>
    </w:rPr>
  </w:style>
  <w:style w:type="paragraph" w:styleId="BalloonText">
    <w:name w:val="Balloon Text"/>
    <w:basedOn w:val="Normal"/>
    <w:semiHidden/>
    <w:rsid w:val="007861F0"/>
    <w:rPr>
      <w:rFonts w:ascii="Tahoma" w:hAnsi="Tahoma" w:cs="Tahoma"/>
      <w:sz w:val="16"/>
      <w:szCs w:val="16"/>
    </w:rPr>
  </w:style>
  <w:style w:type="paragraph" w:customStyle="1" w:styleId="ind">
    <w:name w:val="ind"/>
    <w:basedOn w:val="Normal"/>
    <w:rsid w:val="007861F0"/>
    <w:pPr>
      <w:overflowPunct/>
      <w:autoSpaceDE/>
      <w:autoSpaceDN/>
      <w:adjustRightInd/>
      <w:spacing w:after="240"/>
      <w:ind w:firstLine="720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ec06-TOC-L1A">
    <w:name w:val="Sec06-TOC-L1·A°"/>
    <w:basedOn w:val="Normal"/>
    <w:next w:val="Sec06-TOC-L1A0"/>
    <w:rsid w:val="007861F0"/>
    <w:pPr>
      <w:numPr>
        <w:numId w:val="1"/>
      </w:numPr>
      <w:overflowPunct/>
      <w:autoSpaceDE/>
      <w:autoSpaceDN/>
      <w:adjustRightInd/>
      <w:spacing w:after="240"/>
      <w:textAlignment w:val="auto"/>
      <w:outlineLvl w:val="0"/>
    </w:pPr>
    <w:rPr>
      <w:rFonts w:ascii="Times New Roman" w:hAnsi="Times New Roman" w:cs="Times New Roman"/>
      <w:b/>
      <w:caps/>
      <w:sz w:val="24"/>
      <w:szCs w:val="24"/>
      <w:u w:val="single"/>
    </w:rPr>
  </w:style>
  <w:style w:type="paragraph" w:customStyle="1" w:styleId="Sec06-TOC-L1A0">
    <w:name w:val="»Sec06-TOC-L1·A"/>
    <w:basedOn w:val="Normal"/>
    <w:rsid w:val="007861F0"/>
    <w:pPr>
      <w:overflowPunct/>
      <w:autoSpaceDE/>
      <w:autoSpaceDN/>
      <w:adjustRightInd/>
      <w:spacing w:after="240"/>
      <w:ind w:firstLine="720"/>
      <w:textAlignment w:val="auto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Sec06-TOC-L2A">
    <w:name w:val="Sec06-TOC-L2·A"/>
    <w:basedOn w:val="Normal"/>
    <w:next w:val="Normal"/>
    <w:rsid w:val="007861F0"/>
    <w:pPr>
      <w:numPr>
        <w:ilvl w:val="1"/>
        <w:numId w:val="1"/>
      </w:numPr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Sec06-TOC-L3A">
    <w:name w:val="Sec06-TOC-L3·A"/>
    <w:basedOn w:val="Normal"/>
    <w:next w:val="Normal"/>
    <w:rsid w:val="007861F0"/>
    <w:pPr>
      <w:numPr>
        <w:ilvl w:val="2"/>
        <w:numId w:val="1"/>
      </w:numPr>
      <w:overflowPunct/>
      <w:autoSpaceDE/>
      <w:autoSpaceDN/>
      <w:adjustRightInd/>
      <w:spacing w:after="240"/>
      <w:textAlignment w:val="auto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Sec06-TOC-L4A">
    <w:name w:val="Sec06-TOC-L4·A°"/>
    <w:basedOn w:val="Normal"/>
    <w:next w:val="Normal"/>
    <w:rsid w:val="007861F0"/>
    <w:pPr>
      <w:numPr>
        <w:ilvl w:val="3"/>
        <w:numId w:val="1"/>
      </w:numPr>
      <w:overflowPunct/>
      <w:autoSpaceDE/>
      <w:autoSpaceDN/>
      <w:adjustRightInd/>
      <w:spacing w:after="240"/>
      <w:textAlignment w:val="auto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Sec06-TOC-L5A">
    <w:name w:val="Sec06-TOC-L5·A"/>
    <w:basedOn w:val="Normal"/>
    <w:next w:val="Normal"/>
    <w:rsid w:val="007861F0"/>
    <w:pPr>
      <w:numPr>
        <w:ilvl w:val="4"/>
        <w:numId w:val="1"/>
      </w:numPr>
      <w:overflowPunct/>
      <w:autoSpaceDE/>
      <w:autoSpaceDN/>
      <w:adjustRightInd/>
      <w:spacing w:after="240"/>
      <w:textAlignment w:val="auto"/>
      <w:outlineLvl w:val="4"/>
    </w:pPr>
    <w:rPr>
      <w:rFonts w:ascii="Times New Roman" w:hAnsi="Times New Roman" w:cs="Times New Roman"/>
      <w:sz w:val="24"/>
      <w:szCs w:val="24"/>
    </w:rPr>
  </w:style>
  <w:style w:type="paragraph" w:customStyle="1" w:styleId="Sec06-TOC-L6A">
    <w:name w:val="Sec06-TOC-L6·A"/>
    <w:basedOn w:val="Normal"/>
    <w:next w:val="Normal"/>
    <w:rsid w:val="007861F0"/>
    <w:pPr>
      <w:numPr>
        <w:ilvl w:val="5"/>
        <w:numId w:val="1"/>
      </w:numPr>
      <w:overflowPunct/>
      <w:autoSpaceDE/>
      <w:autoSpaceDN/>
      <w:adjustRightInd/>
      <w:spacing w:after="240"/>
      <w:textAlignment w:val="auto"/>
      <w:outlineLvl w:val="5"/>
    </w:pPr>
    <w:rPr>
      <w:rFonts w:ascii="Times New Roman" w:hAnsi="Times New Roman" w:cs="Times New Roman"/>
      <w:sz w:val="24"/>
      <w:szCs w:val="24"/>
    </w:rPr>
  </w:style>
  <w:style w:type="paragraph" w:customStyle="1" w:styleId="Sec06-TOC-L7A">
    <w:name w:val="Sec06-TOC-L7·A"/>
    <w:basedOn w:val="Normal"/>
    <w:next w:val="Normal"/>
    <w:rsid w:val="007861F0"/>
    <w:pPr>
      <w:numPr>
        <w:ilvl w:val="6"/>
        <w:numId w:val="1"/>
      </w:numPr>
      <w:overflowPunct/>
      <w:autoSpaceDE/>
      <w:autoSpaceDN/>
      <w:adjustRightInd/>
      <w:spacing w:after="240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Sec06-TOC-L8A">
    <w:name w:val="Sec06-TOC-L8·A"/>
    <w:basedOn w:val="Normal"/>
    <w:next w:val="Normal"/>
    <w:rsid w:val="007861F0"/>
    <w:pPr>
      <w:numPr>
        <w:ilvl w:val="7"/>
        <w:numId w:val="1"/>
      </w:numPr>
      <w:overflowPunct/>
      <w:autoSpaceDE/>
      <w:autoSpaceDN/>
      <w:adjustRightInd/>
      <w:spacing w:after="240"/>
      <w:textAlignment w:val="auto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Sec06-TOC-L9A">
    <w:name w:val="Sec06-TOC-L9·A"/>
    <w:basedOn w:val="Normal"/>
    <w:next w:val="Normal"/>
    <w:rsid w:val="007861F0"/>
    <w:pPr>
      <w:numPr>
        <w:ilvl w:val="8"/>
        <w:numId w:val="1"/>
      </w:numPr>
      <w:overflowPunct/>
      <w:autoSpaceDE/>
      <w:autoSpaceDN/>
      <w:adjustRightInd/>
      <w:spacing w:after="40"/>
      <w:textAlignment w:val="auto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GTTagline">
    <w:name w:val="GTTagline"/>
    <w:basedOn w:val="Normal"/>
    <w:next w:val="Footer"/>
    <w:rsid w:val="007861F0"/>
    <w:pPr>
      <w:jc w:val="left"/>
    </w:pPr>
    <w:rPr>
      <w:i/>
      <w:sz w:val="16"/>
      <w:szCs w:val="24"/>
    </w:rPr>
  </w:style>
  <w:style w:type="paragraph" w:styleId="NormalWeb">
    <w:name w:val="Normal (Web)"/>
    <w:basedOn w:val="Normal"/>
    <w:rsid w:val="007861F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rebuchet MS" w:hAnsi="Trebuchet MS" w:cs="Times New Roman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Brandt</dc:creator>
  <cp:lastModifiedBy>David Brandt</cp:lastModifiedBy>
  <cp:revision>3</cp:revision>
  <cp:lastPrinted>2012-07-26T16:07:00Z</cp:lastPrinted>
  <dcterms:created xsi:type="dcterms:W3CDTF">2018-08-30T13:52:00Z</dcterms:created>
  <dcterms:modified xsi:type="dcterms:W3CDTF">2018-08-30T14:00:00Z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TagLine">
    <vt:lpwstr>WPB 381729902v2 10/24/2007</vt:lpwstr>
  </property>
</Properties>
</file>